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6C" w:rsidRDefault="00FB266C" w:rsidP="00FB266C">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 Профилактика правонарушений среди несовершеннолетних в школе»</w:t>
      </w:r>
    </w:p>
    <w:p w:rsidR="00FB266C" w:rsidRDefault="00FB266C" w:rsidP="00FB266C">
      <w:pPr>
        <w:pStyle w:val="a3"/>
        <w:shd w:val="clear" w:color="auto" w:fill="FFFFFF"/>
        <w:spacing w:before="0" w:beforeAutospacing="0" w:after="150" w:afterAutospacing="0"/>
        <w:jc w:val="center"/>
        <w:rPr>
          <w:rFonts w:ascii="Helvetica" w:hAnsi="Helvetica"/>
          <w:color w:val="333333"/>
          <w:sz w:val="21"/>
          <w:szCs w:val="21"/>
        </w:rPr>
      </w:pP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Несмотря на намеченные положительные тенденции в развитии общества, мы понимаем, что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Pr>
          <w:rFonts w:ascii="Helvetica" w:hAnsi="Helvetica"/>
          <w:color w:val="333333"/>
          <w:sz w:val="21"/>
          <w:szCs w:val="21"/>
        </w:rPr>
        <w:t>психоактивных</w:t>
      </w:r>
      <w:proofErr w:type="spellEnd"/>
      <w:r>
        <w:rPr>
          <w:rFonts w:ascii="Helvetica" w:hAnsi="Helvetica"/>
          <w:color w:val="333333"/>
          <w:sz w:val="21"/>
          <w:szCs w:val="21"/>
        </w:rPr>
        <w:t xml:space="preserve"> веществ и алкоголя, повышение количества правонарушений, вследствие безнадзорности детей. Поэтому на педагогов возложена огромная ответственность за воспитание личности с социально-активной позицией, формирование у учащихся понятия «свобода слова», умений правильно вести дискуссию, спор, умение аргументировано отстаивать свою позицию, умение слушать других и быть услышанным другими, умение сказать «НЕТ» негативным проявлениям, умение словом и делом помочь </w:t>
      </w:r>
      <w:proofErr w:type="gramStart"/>
      <w:r>
        <w:rPr>
          <w:rFonts w:ascii="Helvetica" w:hAnsi="Helvetica"/>
          <w:color w:val="333333"/>
          <w:sz w:val="21"/>
          <w:szCs w:val="21"/>
        </w:rPr>
        <w:t>другому</w:t>
      </w:r>
      <w:proofErr w:type="gramEnd"/>
      <w:r>
        <w:rPr>
          <w:rFonts w:ascii="Helvetica" w:hAnsi="Helvetica"/>
          <w:color w:val="333333"/>
          <w:sz w:val="21"/>
          <w:szCs w:val="21"/>
        </w:rPr>
        <w:t>.</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Профилактическая работа с </w:t>
      </w:r>
      <w:proofErr w:type="gramStart"/>
      <w:r>
        <w:rPr>
          <w:rFonts w:ascii="Helvetica" w:hAnsi="Helvetica"/>
          <w:color w:val="333333"/>
          <w:sz w:val="21"/>
          <w:szCs w:val="21"/>
        </w:rPr>
        <w:t>обучающимися</w:t>
      </w:r>
      <w:proofErr w:type="gramEnd"/>
      <w:r>
        <w:rPr>
          <w:rFonts w:ascii="Helvetica" w:hAnsi="Helvetica"/>
          <w:color w:val="333333"/>
          <w:sz w:val="21"/>
          <w:szCs w:val="21"/>
        </w:rPr>
        <w:t xml:space="preserve"> – процесс сложный, многоаспектный, продолжительный по времени. Специфическая задача школы в сфере предупреждения правонарушений заключается в проведении ранней профилактики, т.к. ни одна другая социальная структура не в состоянии решить данную задачу. Исключение составляет семья, однако и она сама нередко выступает в качестве объекта профилактической деятельности.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r>
        <w:rPr>
          <w:rFonts w:ascii="Helvetica" w:hAnsi="Helvetica"/>
          <w:b/>
          <w:bCs/>
          <w:color w:val="333333"/>
          <w:sz w:val="21"/>
          <w:szCs w:val="21"/>
        </w:rPr>
        <w:t>В системе профилактической деятельности школы выделяют два направления:</w:t>
      </w:r>
    </w:p>
    <w:p w:rsidR="00FB266C" w:rsidRDefault="00FB266C" w:rsidP="00FB266C">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меры общей профилактики, обеспечивающие вовлечение всех учащихся в жизнь школы,</w:t>
      </w:r>
    </w:p>
    <w:p w:rsidR="00FB266C" w:rsidRDefault="00FB266C" w:rsidP="00FB266C">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меры специальной профилактики, состоящие в выявлении учащихся, нуждающихся в особом педагогическом внимании, и проведении работы с ними на индивидуальном уровне.</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Нравственная деформация формирующейся личности и отклонения в поведении зачастую являются следствием нарушений вз</w:t>
      </w:r>
      <w:r>
        <w:rPr>
          <w:rFonts w:ascii="Helvetica" w:hAnsi="Helvetica"/>
          <w:color w:val="333333"/>
          <w:sz w:val="21"/>
          <w:szCs w:val="21"/>
        </w:rPr>
        <w:t>аимосвязей с микросредой. Назов</w:t>
      </w:r>
      <w:r>
        <w:rPr>
          <w:rFonts w:asciiTheme="minorHAnsi" w:hAnsiTheme="minorHAnsi"/>
          <w:color w:val="333333"/>
          <w:sz w:val="21"/>
          <w:szCs w:val="21"/>
        </w:rPr>
        <w:t>ем</w:t>
      </w:r>
      <w:r>
        <w:rPr>
          <w:rFonts w:ascii="Helvetica" w:hAnsi="Helvetica"/>
          <w:color w:val="333333"/>
          <w:sz w:val="21"/>
          <w:szCs w:val="21"/>
        </w:rPr>
        <w:t> наиболее существенные дефекты межличностных отношений, с которыми ребенок сталкивается в семье, в школе, на улице.</w:t>
      </w:r>
    </w:p>
    <w:p w:rsidR="00FB266C" w:rsidRDefault="00FB266C" w:rsidP="00FB266C">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Неблагоприятные условия семейного воспитания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Асоциальное поведение родителей.</w:t>
      </w:r>
      <w:r>
        <w:rPr>
          <w:rFonts w:ascii="Helvetica" w:hAnsi="Helvetica"/>
          <w:color w:val="333333"/>
          <w:sz w:val="21"/>
          <w:szCs w:val="21"/>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Недостаточное внимание и любовь со стороны родителей.</w:t>
      </w:r>
      <w:r>
        <w:rPr>
          <w:rFonts w:ascii="Helvetica" w:hAnsi="Helvetica"/>
          <w:color w:val="333333"/>
          <w:sz w:val="21"/>
          <w:szCs w:val="21"/>
        </w:rPr>
        <w:t xml:space="preserve">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w:t>
      </w:r>
      <w:r>
        <w:rPr>
          <w:rFonts w:ascii="Helvetica" w:hAnsi="Helvetica"/>
          <w:color w:val="333333"/>
          <w:sz w:val="21"/>
          <w:szCs w:val="21"/>
        </w:rPr>
        <w:lastRenderedPageBreak/>
        <w:t>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proofErr w:type="spellStart"/>
      <w:r>
        <w:rPr>
          <w:rFonts w:ascii="Helvetica" w:hAnsi="Helvetica"/>
          <w:b/>
          <w:bCs/>
          <w:color w:val="333333"/>
          <w:sz w:val="21"/>
          <w:szCs w:val="21"/>
        </w:rPr>
        <w:t>Гиперопека</w:t>
      </w:r>
      <w:proofErr w:type="spellEnd"/>
      <w:r>
        <w:rPr>
          <w:rFonts w:ascii="Helvetica" w:hAnsi="Helvetica"/>
          <w:color w:val="333333"/>
          <w:sz w:val="21"/>
          <w:szCs w:val="21"/>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Pr>
          <w:rFonts w:ascii="Helvetica" w:hAnsi="Helvetica"/>
          <w:color w:val="333333"/>
          <w:sz w:val="21"/>
          <w:szCs w:val="21"/>
        </w:rPr>
        <w:t>гиперопека</w:t>
      </w:r>
      <w:proofErr w:type="spellEnd"/>
      <w:r>
        <w:rPr>
          <w:rFonts w:ascii="Helvetica" w:hAnsi="Helvetica"/>
          <w:color w:val="333333"/>
          <w:sz w:val="21"/>
          <w:szCs w:val="21"/>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Чрезмерное удовлетворение потребностей ребенка.</w:t>
      </w:r>
      <w:r>
        <w:rPr>
          <w:rFonts w:ascii="Helvetica" w:hAnsi="Helvetica"/>
          <w:color w:val="333333"/>
          <w:sz w:val="21"/>
          <w:szCs w:val="21"/>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Pr>
          <w:rFonts w:ascii="Helvetica" w:hAnsi="Helvetica"/>
          <w:color w:val="333333"/>
          <w:sz w:val="21"/>
          <w:szCs w:val="21"/>
        </w:rPr>
        <w:t>лентяи</w:t>
      </w:r>
      <w:proofErr w:type="gramEnd"/>
      <w:r>
        <w:rPr>
          <w:rFonts w:ascii="Helvetica" w:hAnsi="Helvetica"/>
          <w:color w:val="333333"/>
          <w:sz w:val="21"/>
          <w:szCs w:val="21"/>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Чрезмерная требовательность и авторитарность родителей.</w:t>
      </w:r>
      <w:r>
        <w:rPr>
          <w:rFonts w:ascii="Helvetica" w:hAnsi="Helvetica"/>
          <w:color w:val="333333"/>
          <w:sz w:val="21"/>
          <w:szCs w:val="21"/>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Отрицательное влияние стихийно-группового общения.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Дружеское общение со сверстниками - одна из главных психологических потребностей в подростковом и юношеском возрасте.</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Как правило, вне школы дети общаются с </w:t>
      </w:r>
      <w:proofErr w:type="gramStart"/>
      <w:r>
        <w:rPr>
          <w:rFonts w:ascii="Helvetica" w:hAnsi="Helvetica"/>
          <w:color w:val="333333"/>
          <w:sz w:val="21"/>
          <w:szCs w:val="21"/>
        </w:rPr>
        <w:t>близкими</w:t>
      </w:r>
      <w:proofErr w:type="gramEnd"/>
      <w:r>
        <w:rPr>
          <w:rFonts w:ascii="Helvetica" w:hAnsi="Helvetica"/>
          <w:color w:val="333333"/>
          <w:sz w:val="21"/>
          <w:szCs w:val="21"/>
        </w:rPr>
        <w:t xml:space="preserve"> по духу, получая то, что не могут получить в семье и в школе: внимание, признание, заботу. В неформальной группе их никто не ругает за неуспеваемость или проступки. Напротив, там их «понимают», одобряют и поддерживают. Как установили ученые, группе </w:t>
      </w:r>
      <w:proofErr w:type="gramStart"/>
      <w:r>
        <w:rPr>
          <w:rFonts w:ascii="Helvetica" w:hAnsi="Helvetica"/>
          <w:color w:val="333333"/>
          <w:sz w:val="21"/>
          <w:szCs w:val="21"/>
        </w:rPr>
        <w:t>присуща</w:t>
      </w:r>
      <w:proofErr w:type="gramEnd"/>
      <w:r>
        <w:rPr>
          <w:rFonts w:ascii="Helvetica" w:hAnsi="Helvetica"/>
          <w:color w:val="333333"/>
          <w:sz w:val="21"/>
          <w:szCs w:val="21"/>
        </w:rPr>
        <w:t xml:space="preserve"> гораздо более отрицательное отношение к моральным и правовым нормам общества, чем каждому из ее представителей в отдельности. Члены подобных компаний играют в азартные игры, пьянствуют, сквернословят, слишком рано начинают вести беспорядочную половую жизнь.</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Все перечисленные выше факторы можно</w:t>
      </w:r>
      <w:r>
        <w:rPr>
          <w:rFonts w:ascii="Helvetica" w:hAnsi="Helvetica"/>
          <w:color w:val="333333"/>
          <w:sz w:val="21"/>
          <w:szCs w:val="21"/>
        </w:rPr>
        <w:t xml:space="preserve"> отнести к категории </w:t>
      </w:r>
      <w:proofErr w:type="gramStart"/>
      <w:r>
        <w:rPr>
          <w:rFonts w:ascii="Helvetica" w:hAnsi="Helvetica"/>
          <w:color w:val="333333"/>
          <w:sz w:val="21"/>
          <w:szCs w:val="21"/>
        </w:rPr>
        <w:t>социальных</w:t>
      </w:r>
      <w:proofErr w:type="gramEnd"/>
      <w:r>
        <w:rPr>
          <w:rFonts w:asciiTheme="minorHAnsi" w:hAnsiTheme="minorHAnsi"/>
          <w:color w:val="333333"/>
          <w:sz w:val="21"/>
          <w:szCs w:val="21"/>
        </w:rPr>
        <w:t xml:space="preserve">. </w:t>
      </w:r>
      <w:r>
        <w:rPr>
          <w:rFonts w:ascii="Helvetica" w:hAnsi="Helvetica"/>
          <w:color w:val="333333"/>
          <w:sz w:val="21"/>
          <w:szCs w:val="21"/>
        </w:rPr>
        <w:t> </w:t>
      </w:r>
      <w:proofErr w:type="gramStart"/>
      <w:r>
        <w:rPr>
          <w:rFonts w:ascii="Helvetica" w:hAnsi="Helvetica"/>
          <w:color w:val="333333"/>
          <w:sz w:val="21"/>
          <w:szCs w:val="21"/>
        </w:rPr>
        <w:t>К</w:t>
      </w:r>
      <w:proofErr w:type="gramEnd"/>
      <w:r>
        <w:rPr>
          <w:rFonts w:ascii="Helvetica" w:hAnsi="Helvetica"/>
          <w:color w:val="333333"/>
          <w:sz w:val="21"/>
          <w:szCs w:val="21"/>
        </w:rPr>
        <w:t>роме этого следует учесть, что причина отклоняющегося поведения может определяться и биологическими факторами: у подростков (от 11-13 до 15-17 лет)    период полового созревания появляется сильное стремление к самостоятельности и проявляется негативизм и упрямство. У подростка возникает желание к беспощадному отрицанию всего, до сих пор принимаемого им.</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Наиболее эффективны в работе по профилактике правонарушений школы с развитой структурой внеурочной деятельности, учитывающей интересы разных возрастов, прежде всего подростков. Создание в школах структурных подразделений дополнительного образования, культурно-образовательных центров для всего района, осуществление досуговых программ, организация любительской самодеятельности (художественной, технической, спортивной), организация семейного досуга, детских объединений - мощный источник привлекательности школы и ресурс профилактики отклоняющегося поведения.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Таким образом, профилактика правонарушений предполагает, что школа становится местом, где ребенок реально находит применение своим возможностям и инициативе.</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Перед</w:t>
      </w:r>
      <w:r>
        <w:rPr>
          <w:rFonts w:ascii="Helvetica" w:hAnsi="Helvetica"/>
          <w:color w:val="333333"/>
          <w:sz w:val="21"/>
          <w:szCs w:val="21"/>
        </w:rPr>
        <w:t> школой стоит множество целей и задач, связанных с организацией и совершенствованием воспитательного процесса.</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В нашем образовательном учреждении разработана и осуществляется работа по профилактике правонарушений, целью которой является обучение школьников культуре правовых отношений в процессе обучения и воспитания.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Развитие гражданской и правовой культуры является важной составляющей процесса формирования гражданского о</w:t>
      </w:r>
      <w:r>
        <w:rPr>
          <w:rFonts w:ascii="Helvetica" w:hAnsi="Helvetica"/>
          <w:color w:val="333333"/>
          <w:sz w:val="21"/>
          <w:szCs w:val="21"/>
        </w:rPr>
        <w:t xml:space="preserve">бщества в современном </w:t>
      </w:r>
      <w:r>
        <w:rPr>
          <w:rFonts w:asciiTheme="minorHAnsi" w:hAnsiTheme="minorHAnsi"/>
          <w:color w:val="333333"/>
          <w:sz w:val="21"/>
          <w:szCs w:val="21"/>
        </w:rPr>
        <w:t>обществе</w:t>
      </w:r>
      <w:r>
        <w:rPr>
          <w:rFonts w:ascii="Helvetica" w:hAnsi="Helvetica"/>
          <w:color w:val="333333"/>
          <w:sz w:val="21"/>
          <w:szCs w:val="21"/>
        </w:rPr>
        <w:t>, что предполагает сознательное и инициативное участие граждан в</w:t>
      </w:r>
      <w:r>
        <w:rPr>
          <w:rFonts w:ascii="Helvetica" w:hAnsi="Helvetica"/>
          <w:color w:val="333333"/>
          <w:sz w:val="21"/>
          <w:szCs w:val="21"/>
        </w:rPr>
        <w:t xml:space="preserve"> жизни страны</w:t>
      </w:r>
      <w:r>
        <w:rPr>
          <w:rFonts w:ascii="Helvetica" w:hAnsi="Helvetica"/>
          <w:color w:val="333333"/>
          <w:sz w:val="21"/>
          <w:szCs w:val="21"/>
        </w:rPr>
        <w:t>. Следовательно, в школе необходимо формирование социальных норм и правил поведения, поскольку без этого невозможно эффективное решение задач обучения и воспитания подрастающего поколения.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 xml:space="preserve">В связи с этим, наш педагогический коллектив поставил перед </w:t>
      </w:r>
      <w:proofErr w:type="gramStart"/>
      <w:r>
        <w:rPr>
          <w:rFonts w:ascii="Helvetica" w:hAnsi="Helvetica"/>
          <w:b/>
          <w:bCs/>
          <w:color w:val="333333"/>
          <w:sz w:val="21"/>
          <w:szCs w:val="21"/>
        </w:rPr>
        <w:t>собой</w:t>
      </w:r>
      <w:proofErr w:type="gramEnd"/>
      <w:r>
        <w:rPr>
          <w:rFonts w:ascii="Helvetica" w:hAnsi="Helvetica"/>
          <w:b/>
          <w:bCs/>
          <w:color w:val="333333"/>
          <w:sz w:val="21"/>
          <w:szCs w:val="21"/>
        </w:rPr>
        <w:t xml:space="preserve"> и успешно решает следующие задачи:</w:t>
      </w:r>
    </w:p>
    <w:p w:rsidR="00FB266C" w:rsidRDefault="00FB266C" w:rsidP="00FB266C">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создать уклад норм школьной жизни;</w:t>
      </w:r>
    </w:p>
    <w:p w:rsidR="00FB266C" w:rsidRDefault="00FB266C" w:rsidP="00FB266C">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помочь школьникам узнать свои права и </w:t>
      </w:r>
      <w:proofErr w:type="gramStart"/>
      <w:r>
        <w:rPr>
          <w:rFonts w:ascii="Helvetica" w:hAnsi="Helvetica"/>
          <w:color w:val="333333"/>
          <w:sz w:val="21"/>
          <w:szCs w:val="21"/>
        </w:rPr>
        <w:t>научиться ими пользоваться</w:t>
      </w:r>
      <w:proofErr w:type="gramEnd"/>
      <w:r>
        <w:rPr>
          <w:rFonts w:ascii="Helvetica" w:hAnsi="Helvetica"/>
          <w:color w:val="333333"/>
          <w:sz w:val="21"/>
          <w:szCs w:val="21"/>
        </w:rPr>
        <w:t>, защищать их в случае нарушения;</w:t>
      </w:r>
    </w:p>
    <w:p w:rsidR="00FB266C" w:rsidRDefault="00FB266C" w:rsidP="00FB266C">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помочь подросткам увидеть взаимосвязь личной свободы и ответственности каждого человека;</w:t>
      </w:r>
    </w:p>
    <w:p w:rsidR="00FB266C" w:rsidRDefault="00FB266C" w:rsidP="00FB266C">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помочь школьникам научиться разрешать споры правовыми способами</w:t>
      </w:r>
      <w:r>
        <w:rPr>
          <w:rFonts w:asciiTheme="minorHAnsi" w:hAnsiTheme="minorHAnsi"/>
          <w:color w:val="333333"/>
          <w:sz w:val="21"/>
          <w:szCs w:val="21"/>
        </w:rPr>
        <w:t>, создана группа школьной медиации</w:t>
      </w:r>
      <w:r>
        <w:rPr>
          <w:rFonts w:ascii="Helvetica" w:hAnsi="Helvetica"/>
          <w:color w:val="333333"/>
          <w:sz w:val="21"/>
          <w:szCs w:val="21"/>
        </w:rPr>
        <w:t>;</w:t>
      </w:r>
    </w:p>
    <w:p w:rsidR="00FB266C" w:rsidRDefault="00FB266C" w:rsidP="00FB266C">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воспитать навыки правовой культуры.</w:t>
      </w:r>
    </w:p>
    <w:p w:rsidR="00FB266C" w:rsidRPr="00FC2F91" w:rsidRDefault="00FC2F91" w:rsidP="00FB266C">
      <w:pPr>
        <w:pStyle w:val="a3"/>
        <w:shd w:val="clear" w:color="auto" w:fill="FFFFFF"/>
        <w:spacing w:before="0" w:beforeAutospacing="0" w:after="150" w:afterAutospacing="0"/>
        <w:rPr>
          <w:rFonts w:ascii="Albertus Extra Bold" w:hAnsi="Albertus Extra Bold"/>
          <w:color w:val="333333"/>
          <w:sz w:val="21"/>
          <w:szCs w:val="21"/>
        </w:rPr>
      </w:pPr>
      <w:r w:rsidRPr="00FC2F91">
        <w:rPr>
          <w:rFonts w:ascii="Arial" w:hAnsi="Arial" w:cs="Arial"/>
          <w:color w:val="333333"/>
          <w:sz w:val="21"/>
          <w:szCs w:val="21"/>
        </w:rPr>
        <w:t>В</w:t>
      </w:r>
      <w:r w:rsidRPr="00FC2F91">
        <w:rPr>
          <w:rFonts w:ascii="Albertus Extra Bold" w:hAnsi="Albertus Extra Bold"/>
          <w:color w:val="333333"/>
          <w:sz w:val="21"/>
          <w:szCs w:val="21"/>
        </w:rPr>
        <w:t xml:space="preserve"> </w:t>
      </w:r>
      <w:r w:rsidRPr="00FC2F91">
        <w:rPr>
          <w:rFonts w:ascii="Arial" w:hAnsi="Arial" w:cs="Arial"/>
          <w:color w:val="333333"/>
          <w:sz w:val="21"/>
          <w:szCs w:val="21"/>
        </w:rPr>
        <w:t>нашем</w:t>
      </w:r>
      <w:r w:rsidR="00FB266C" w:rsidRPr="00FC2F91">
        <w:rPr>
          <w:rFonts w:ascii="Albertus Extra Bold" w:hAnsi="Albertus Extra Bold"/>
          <w:color w:val="333333"/>
          <w:sz w:val="21"/>
          <w:szCs w:val="21"/>
        </w:rPr>
        <w:t xml:space="preserve"> </w:t>
      </w:r>
      <w:r w:rsidRPr="00FC2F91">
        <w:rPr>
          <w:rFonts w:ascii="Arial" w:hAnsi="Arial" w:cs="Arial"/>
          <w:color w:val="333333"/>
          <w:sz w:val="21"/>
          <w:szCs w:val="21"/>
        </w:rPr>
        <w:t>лицее</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выстроена</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система</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работы</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по</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профилактике</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безнадзорности</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и</w:t>
      </w:r>
      <w:r w:rsidR="00FB266C" w:rsidRPr="00FC2F91">
        <w:rPr>
          <w:rFonts w:ascii="Albertus Extra Bold" w:hAnsi="Albertus Extra Bold"/>
          <w:color w:val="333333"/>
          <w:sz w:val="21"/>
          <w:szCs w:val="21"/>
        </w:rPr>
        <w:t xml:space="preserve"> </w:t>
      </w:r>
      <w:r w:rsidR="00FB266C" w:rsidRPr="00FC2F91">
        <w:rPr>
          <w:rFonts w:ascii="Arial" w:hAnsi="Arial" w:cs="Arial"/>
          <w:color w:val="333333"/>
          <w:sz w:val="21"/>
          <w:szCs w:val="21"/>
        </w:rPr>
        <w:t>правонарушений</w:t>
      </w:r>
      <w:r w:rsidR="00FB266C" w:rsidRPr="00FC2F91">
        <w:rPr>
          <w:rFonts w:ascii="Albertus Extra Bold" w:hAnsi="Albertus Extra Bold"/>
          <w:color w:val="333333"/>
          <w:sz w:val="21"/>
          <w:szCs w:val="21"/>
        </w:rPr>
        <w:t>.</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Классные руководители проводят анализ профилактической работы с несовершеннолетними. На заседаниях Совета профилактики подводятся итоги работы, приглашаются родители учащихся.</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Социальный педагог регулярно проводит беседы на правовую тематику, принимает участие в обследовании жилищно-бытовых условий семей учащихся, изучает особенности, склонности, интересы учащихся. В школе ведётся наблюдение за детьми, </w:t>
      </w:r>
      <w:r w:rsidR="00FC2F91">
        <w:rPr>
          <w:rFonts w:asciiTheme="minorHAnsi" w:hAnsiTheme="minorHAnsi"/>
          <w:color w:val="333333"/>
          <w:sz w:val="21"/>
          <w:szCs w:val="21"/>
        </w:rPr>
        <w:t>состоящих на ВШУ</w:t>
      </w:r>
      <w:r>
        <w:rPr>
          <w:rFonts w:ascii="Helvetica" w:hAnsi="Helvetica"/>
          <w:color w:val="333333"/>
          <w:sz w:val="21"/>
          <w:szCs w:val="21"/>
        </w:rPr>
        <w:t>, обсуждаются проступки учащихся на педсоветах, административных совещаниях.</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школе проводятся занятия, беседы, лекции для родителей в рамках родительского всеобуча.  </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Кроме этого в школе функционирует Совет профилактики правонарушений.</w:t>
      </w:r>
    </w:p>
    <w:p w:rsidR="00FB266C" w:rsidRDefault="00FB266C" w:rsidP="00FB266C">
      <w:pPr>
        <w:pStyle w:val="a3"/>
        <w:shd w:val="clear" w:color="auto" w:fill="FFFFFF"/>
        <w:spacing w:before="0" w:beforeAutospacing="0" w:after="150" w:afterAutospacing="0"/>
        <w:rPr>
          <w:rFonts w:ascii="Helvetica" w:hAnsi="Helvetica"/>
          <w:color w:val="333333"/>
          <w:sz w:val="21"/>
          <w:szCs w:val="21"/>
        </w:rPr>
      </w:pPr>
      <w:bookmarkStart w:id="0" w:name="_GoBack"/>
      <w:bookmarkEnd w:id="0"/>
    </w:p>
    <w:p w:rsidR="00F07BF3" w:rsidRDefault="006134D5"/>
    <w:sectPr w:rsidR="00F07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D84"/>
    <w:multiLevelType w:val="multilevel"/>
    <w:tmpl w:val="0F6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01359"/>
    <w:multiLevelType w:val="multilevel"/>
    <w:tmpl w:val="F224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6C"/>
    <w:rsid w:val="00315D95"/>
    <w:rsid w:val="006134D5"/>
    <w:rsid w:val="008031F6"/>
    <w:rsid w:val="00FB266C"/>
    <w:rsid w:val="00FC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80521">
      <w:bodyDiv w:val="1"/>
      <w:marLeft w:val="0"/>
      <w:marRight w:val="0"/>
      <w:marTop w:val="0"/>
      <w:marBottom w:val="0"/>
      <w:divBdr>
        <w:top w:val="none" w:sz="0" w:space="0" w:color="auto"/>
        <w:left w:val="none" w:sz="0" w:space="0" w:color="auto"/>
        <w:bottom w:val="none" w:sz="0" w:space="0" w:color="auto"/>
        <w:right w:val="none" w:sz="0" w:space="0" w:color="auto"/>
      </w:divBdr>
      <w:divsChild>
        <w:div w:id="264652114">
          <w:marLeft w:val="0"/>
          <w:marRight w:val="0"/>
          <w:marTop w:val="0"/>
          <w:marBottom w:val="300"/>
          <w:divBdr>
            <w:top w:val="none" w:sz="0" w:space="0" w:color="auto"/>
            <w:left w:val="none" w:sz="0" w:space="0" w:color="auto"/>
            <w:bottom w:val="none" w:sz="0" w:space="0" w:color="auto"/>
            <w:right w:val="none" w:sz="0" w:space="0" w:color="auto"/>
          </w:divBdr>
          <w:divsChild>
            <w:div w:id="854079889">
              <w:marLeft w:val="0"/>
              <w:marRight w:val="0"/>
              <w:marTop w:val="300"/>
              <w:marBottom w:val="300"/>
              <w:divBdr>
                <w:top w:val="single" w:sz="6" w:space="0" w:color="E1E8ED"/>
                <w:left w:val="single" w:sz="6" w:space="0" w:color="E1E8ED"/>
                <w:bottom w:val="single" w:sz="6" w:space="0" w:color="E1E8ED"/>
                <w:right w:val="single" w:sz="6" w:space="0" w:color="E1E8ED"/>
              </w:divBdr>
              <w:divsChild>
                <w:div w:id="539173688">
                  <w:marLeft w:val="0"/>
                  <w:marRight w:val="0"/>
                  <w:marTop w:val="0"/>
                  <w:marBottom w:val="0"/>
                  <w:divBdr>
                    <w:top w:val="none" w:sz="0" w:space="0" w:color="auto"/>
                    <w:left w:val="none" w:sz="0" w:space="0" w:color="auto"/>
                    <w:bottom w:val="none" w:sz="0" w:space="0" w:color="auto"/>
                    <w:right w:val="none" w:sz="0" w:space="0" w:color="auto"/>
                  </w:divBdr>
                  <w:divsChild>
                    <w:div w:id="9649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Дымченко О.И.</dc:creator>
  <cp:lastModifiedBy>Дымченко О.И.</cp:lastModifiedBy>
  <cp:revision>2</cp:revision>
  <dcterms:created xsi:type="dcterms:W3CDTF">2019-02-13T13:12:00Z</dcterms:created>
  <dcterms:modified xsi:type="dcterms:W3CDTF">2019-02-13T13:12:00Z</dcterms:modified>
</cp:coreProperties>
</file>